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15" w:rsidRDefault="00207E15" w:rsidP="00207E15">
      <w:pPr>
        <w:shd w:val="clear" w:color="auto" w:fill="FFFFFF"/>
        <w:spacing w:after="0" w:line="250" w:lineRule="atLeast"/>
        <w:ind w:left="-567" w:firstLine="425"/>
        <w:jc w:val="right"/>
        <w:outlineLvl w:val="1"/>
        <w:rPr>
          <w:rFonts w:ascii="Times New Roman" w:eastAsia="Times New Roman" w:hAnsi="Times New Roman" w:cs="Times New Roman"/>
          <w:b/>
          <w:bCs/>
          <w:color w:val="343434"/>
          <w:sz w:val="20"/>
          <w:szCs w:val="20"/>
          <w:lang w:eastAsia="ru-RU"/>
        </w:rPr>
      </w:pPr>
      <w:r w:rsidRPr="00207E15">
        <w:rPr>
          <w:rFonts w:ascii="Times New Roman" w:eastAsia="Times New Roman" w:hAnsi="Times New Roman" w:cs="Times New Roman"/>
          <w:b/>
          <w:bCs/>
          <w:color w:val="343434"/>
          <w:sz w:val="20"/>
          <w:szCs w:val="20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bCs/>
          <w:color w:val="343434"/>
          <w:sz w:val="20"/>
          <w:szCs w:val="20"/>
          <w:lang w:eastAsia="ru-RU"/>
        </w:rPr>
        <w:t>:________________</w:t>
      </w:r>
      <w:r w:rsidRPr="00207E15">
        <w:rPr>
          <w:rFonts w:ascii="Times New Roman" w:eastAsia="Times New Roman" w:hAnsi="Times New Roman" w:cs="Times New Roman"/>
          <w:b/>
          <w:bCs/>
          <w:color w:val="343434"/>
          <w:sz w:val="20"/>
          <w:szCs w:val="20"/>
          <w:lang w:eastAsia="ru-RU"/>
        </w:rPr>
        <w:t xml:space="preserve"> </w:t>
      </w:r>
      <w:r w:rsidR="00114CC9">
        <w:rPr>
          <w:rFonts w:ascii="Times New Roman" w:eastAsia="Times New Roman" w:hAnsi="Times New Roman" w:cs="Times New Roman"/>
          <w:b/>
          <w:bCs/>
          <w:color w:val="343434"/>
          <w:sz w:val="20"/>
          <w:szCs w:val="20"/>
          <w:lang w:eastAsia="ru-RU"/>
        </w:rPr>
        <w:t xml:space="preserve">Генеральный </w:t>
      </w:r>
      <w:r w:rsidRPr="00207E15">
        <w:rPr>
          <w:rFonts w:ascii="Times New Roman" w:eastAsia="Times New Roman" w:hAnsi="Times New Roman" w:cs="Times New Roman"/>
          <w:b/>
          <w:bCs/>
          <w:color w:val="343434"/>
          <w:sz w:val="20"/>
          <w:szCs w:val="20"/>
          <w:lang w:eastAsia="ru-RU"/>
        </w:rPr>
        <w:t xml:space="preserve">директор </w:t>
      </w:r>
    </w:p>
    <w:p w:rsidR="00207E15" w:rsidRDefault="00207E15" w:rsidP="00207E15">
      <w:pPr>
        <w:shd w:val="clear" w:color="auto" w:fill="FFFFFF"/>
        <w:spacing w:after="0" w:line="250" w:lineRule="atLeast"/>
        <w:ind w:left="-567" w:firstLine="425"/>
        <w:jc w:val="right"/>
        <w:outlineLvl w:val="1"/>
        <w:rPr>
          <w:rFonts w:ascii="Times New Roman" w:eastAsia="Times New Roman" w:hAnsi="Times New Roman" w:cs="Times New Roman"/>
          <w:b/>
          <w:bCs/>
          <w:color w:val="343434"/>
          <w:sz w:val="20"/>
          <w:szCs w:val="20"/>
          <w:lang w:eastAsia="ru-RU"/>
        </w:rPr>
      </w:pPr>
      <w:r w:rsidRPr="00207E15">
        <w:rPr>
          <w:rFonts w:ascii="Times New Roman" w:eastAsia="Times New Roman" w:hAnsi="Times New Roman" w:cs="Times New Roman"/>
          <w:b/>
          <w:bCs/>
          <w:color w:val="343434"/>
          <w:sz w:val="20"/>
          <w:szCs w:val="20"/>
          <w:lang w:eastAsia="ru-RU"/>
        </w:rPr>
        <w:t>МБ</w:t>
      </w:r>
      <w:r w:rsidR="00114CC9">
        <w:rPr>
          <w:rFonts w:ascii="Times New Roman" w:eastAsia="Times New Roman" w:hAnsi="Times New Roman" w:cs="Times New Roman"/>
          <w:b/>
          <w:bCs/>
          <w:color w:val="343434"/>
          <w:sz w:val="20"/>
          <w:szCs w:val="20"/>
          <w:lang w:eastAsia="ru-RU"/>
        </w:rPr>
        <w:t>Н</w:t>
      </w:r>
      <w:r w:rsidRPr="00207E15">
        <w:rPr>
          <w:rFonts w:ascii="Times New Roman" w:eastAsia="Times New Roman" w:hAnsi="Times New Roman" w:cs="Times New Roman"/>
          <w:b/>
          <w:bCs/>
          <w:color w:val="343434"/>
          <w:sz w:val="20"/>
          <w:szCs w:val="20"/>
          <w:lang w:eastAsia="ru-RU"/>
        </w:rPr>
        <w:t>ОУ «</w:t>
      </w:r>
      <w:proofErr w:type="spellStart"/>
      <w:r w:rsidRPr="00207E15">
        <w:rPr>
          <w:rFonts w:ascii="Times New Roman" w:eastAsia="Times New Roman" w:hAnsi="Times New Roman" w:cs="Times New Roman"/>
          <w:b/>
          <w:bCs/>
          <w:color w:val="343434"/>
          <w:sz w:val="20"/>
          <w:szCs w:val="20"/>
          <w:lang w:eastAsia="ru-RU"/>
        </w:rPr>
        <w:t>Октемский</w:t>
      </w:r>
      <w:proofErr w:type="spellEnd"/>
      <w:r w:rsidRPr="00207E15">
        <w:rPr>
          <w:rFonts w:ascii="Times New Roman" w:eastAsia="Times New Roman" w:hAnsi="Times New Roman" w:cs="Times New Roman"/>
          <w:b/>
          <w:bCs/>
          <w:color w:val="343434"/>
          <w:sz w:val="20"/>
          <w:szCs w:val="20"/>
          <w:lang w:eastAsia="ru-RU"/>
        </w:rPr>
        <w:t xml:space="preserve"> </w:t>
      </w:r>
      <w:r w:rsidR="00114CC9">
        <w:rPr>
          <w:rFonts w:ascii="Times New Roman" w:eastAsia="Times New Roman" w:hAnsi="Times New Roman" w:cs="Times New Roman"/>
          <w:b/>
          <w:bCs/>
          <w:color w:val="343434"/>
          <w:sz w:val="20"/>
          <w:szCs w:val="20"/>
          <w:lang w:eastAsia="ru-RU"/>
        </w:rPr>
        <w:t>НОЦ</w:t>
      </w:r>
      <w:r w:rsidRPr="00207E15">
        <w:rPr>
          <w:rFonts w:ascii="Times New Roman" w:eastAsia="Times New Roman" w:hAnsi="Times New Roman" w:cs="Times New Roman"/>
          <w:b/>
          <w:bCs/>
          <w:color w:val="343434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343434"/>
          <w:sz w:val="20"/>
          <w:szCs w:val="20"/>
          <w:lang w:eastAsia="ru-RU"/>
        </w:rPr>
        <w:t xml:space="preserve"> </w:t>
      </w:r>
      <w:r w:rsidRPr="00207E15">
        <w:rPr>
          <w:rFonts w:ascii="Times New Roman" w:eastAsia="Times New Roman" w:hAnsi="Times New Roman" w:cs="Times New Roman"/>
          <w:b/>
          <w:bCs/>
          <w:color w:val="343434"/>
          <w:sz w:val="20"/>
          <w:szCs w:val="20"/>
          <w:lang w:eastAsia="ru-RU"/>
        </w:rPr>
        <w:t>Семенов Ю.И</w:t>
      </w:r>
      <w:r>
        <w:rPr>
          <w:rFonts w:ascii="Times New Roman" w:eastAsia="Times New Roman" w:hAnsi="Times New Roman" w:cs="Times New Roman"/>
          <w:b/>
          <w:bCs/>
          <w:color w:val="343434"/>
          <w:sz w:val="20"/>
          <w:szCs w:val="20"/>
          <w:lang w:eastAsia="ru-RU"/>
        </w:rPr>
        <w:t>.</w:t>
      </w:r>
    </w:p>
    <w:p w:rsidR="00207E15" w:rsidRPr="00207E15" w:rsidRDefault="00207E15" w:rsidP="00207E15">
      <w:pPr>
        <w:shd w:val="clear" w:color="auto" w:fill="FFFFFF"/>
        <w:spacing w:after="0" w:line="250" w:lineRule="atLeast"/>
        <w:ind w:left="-567" w:firstLine="425"/>
        <w:jc w:val="right"/>
        <w:outlineLvl w:val="1"/>
        <w:rPr>
          <w:rFonts w:ascii="Times New Roman" w:eastAsia="Times New Roman" w:hAnsi="Times New Roman" w:cs="Times New Roman"/>
          <w:b/>
          <w:bCs/>
          <w:color w:val="343434"/>
          <w:sz w:val="20"/>
          <w:szCs w:val="20"/>
          <w:lang w:eastAsia="ru-RU"/>
        </w:rPr>
      </w:pPr>
    </w:p>
    <w:p w:rsidR="00207E15" w:rsidRDefault="00207E15" w:rsidP="00207E15">
      <w:pPr>
        <w:shd w:val="clear" w:color="auto" w:fill="FFFFFF"/>
        <w:spacing w:after="0" w:line="250" w:lineRule="atLeast"/>
        <w:ind w:left="-567" w:firstLine="425"/>
        <w:jc w:val="center"/>
        <w:outlineLvl w:val="1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</w:pPr>
    </w:p>
    <w:p w:rsidR="00207E15" w:rsidRDefault="00207E15" w:rsidP="00207E15">
      <w:pPr>
        <w:shd w:val="clear" w:color="auto" w:fill="FFFFFF"/>
        <w:spacing w:after="0" w:line="250" w:lineRule="atLeast"/>
        <w:ind w:left="-567" w:firstLine="425"/>
        <w:jc w:val="center"/>
        <w:outlineLvl w:val="1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</w:pPr>
    </w:p>
    <w:p w:rsidR="00207E15" w:rsidRDefault="00207E15" w:rsidP="00207E15">
      <w:pPr>
        <w:shd w:val="clear" w:color="auto" w:fill="FFFFFF"/>
        <w:spacing w:after="0" w:line="250" w:lineRule="atLeast"/>
        <w:ind w:left="-567" w:firstLine="425"/>
        <w:jc w:val="center"/>
        <w:outlineLvl w:val="1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Правила внутреннего трудового распорядка </w:t>
      </w:r>
      <w:r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интерната</w:t>
      </w:r>
    </w:p>
    <w:p w:rsidR="00207E15" w:rsidRPr="00207E15" w:rsidRDefault="00207E15" w:rsidP="00207E15">
      <w:pPr>
        <w:shd w:val="clear" w:color="auto" w:fill="FFFFFF"/>
        <w:spacing w:after="0" w:line="250" w:lineRule="atLeast"/>
        <w:ind w:left="-567" w:firstLine="425"/>
        <w:jc w:val="center"/>
        <w:outlineLvl w:val="1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 при 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Октемский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 лицей»</w:t>
      </w:r>
    </w:p>
    <w:p w:rsidR="00207E15" w:rsidRPr="00207E15" w:rsidRDefault="00207E15" w:rsidP="00207E15">
      <w:pPr>
        <w:shd w:val="clear" w:color="auto" w:fill="FFFFFF"/>
        <w:spacing w:before="275" w:after="0" w:line="250" w:lineRule="atLeast"/>
        <w:ind w:left="-567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1. Общая часть</w:t>
      </w:r>
    </w:p>
    <w:p w:rsidR="00207E15" w:rsidRPr="00207E15" w:rsidRDefault="00207E15" w:rsidP="00207E15">
      <w:pPr>
        <w:shd w:val="clear" w:color="auto" w:fill="FFFFFF"/>
        <w:spacing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1.1. Настоящие Правила приняты в соответствии со </w:t>
      </w:r>
      <w:hyperlink r:id="rId5" w:anchor="block_189" w:tgtFrame="_blank" w:history="1">
        <w:r w:rsidRPr="0082743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189</w:t>
        </w:r>
      </w:hyperlink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Трудового кодекса РФ и другими нормативно-правовыми актами, регулирующими трудовые взаимоотношения. Правила регулируют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отношений.</w:t>
      </w:r>
    </w:p>
    <w:p w:rsidR="00207E15" w:rsidRPr="00207E15" w:rsidRDefault="00207E15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1.2. Правила распространяются на лиц, работающих по трудовому договору в</w:t>
      </w:r>
      <w:r w:rsidR="00633FEB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интернате при 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="00633FEB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МБОУ «</w:t>
      </w:r>
      <w:proofErr w:type="spellStart"/>
      <w:r w:rsidR="00633FEB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Октемский</w:t>
      </w:r>
      <w:proofErr w:type="spellEnd"/>
      <w:r w:rsidR="00633FEB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лицей»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как по основному месту работы, так и на условиях работы по совместительству, и обязательны для их безусловного исполнения.</w:t>
      </w:r>
    </w:p>
    <w:p w:rsidR="00207E15" w:rsidRPr="00207E15" w:rsidRDefault="00207E15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1.3. </w:t>
      </w:r>
      <w:proofErr w:type="gramStart"/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Контроль за</w:t>
      </w:r>
      <w:proofErr w:type="gramEnd"/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соблюдением настоящих Правил осуществляет </w:t>
      </w:r>
      <w:r w:rsidR="00114CC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генеральный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директор МБ</w:t>
      </w:r>
      <w:r w:rsidR="00114CC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Октемский</w:t>
      </w:r>
      <w:proofErr w:type="spellEnd"/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="00114CC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НОЦ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», </w:t>
      </w:r>
      <w:r w:rsidR="00633FEB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заведующий интерната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</w:p>
    <w:p w:rsidR="00207E15" w:rsidRPr="00207E15" w:rsidRDefault="00207E15" w:rsidP="00207E15">
      <w:pPr>
        <w:shd w:val="clear" w:color="auto" w:fill="FFFFFF"/>
        <w:tabs>
          <w:tab w:val="center" w:pos="4928"/>
        </w:tabs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2. Прием и увольнение работников</w:t>
      </w:r>
      <w:r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ab/>
      </w:r>
    </w:p>
    <w:p w:rsidR="00207E15" w:rsidRPr="00207E15" w:rsidRDefault="00207E15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2.1. Трудовые отношения между организацией-работодателем и работником регулируются трудовым договором и локальными нормативными актами, принятыми в организации.</w:t>
      </w:r>
    </w:p>
    <w:p w:rsidR="00207E15" w:rsidRPr="00207E15" w:rsidRDefault="00207E15" w:rsidP="00207E15">
      <w:pPr>
        <w:shd w:val="clear" w:color="auto" w:fill="FFFFFF"/>
        <w:spacing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2.2. При поступлении на работу работник обязан предоставить в бухгалтерию или отдел кадров документы, определенные </w:t>
      </w:r>
      <w:hyperlink r:id="rId6" w:anchor="block_65" w:tgtFrame="_blank" w:history="1">
        <w:r w:rsidRPr="00207E1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65</w:t>
        </w:r>
      </w:hyperlink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Трудового кодекса РФ.</w:t>
      </w:r>
    </w:p>
    <w:p w:rsidR="00207E15" w:rsidRPr="00207E15" w:rsidRDefault="00207E15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2.3. 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Прием работника на работу осуществляется на основании трудового договора, заключенного в письменной форме и подписанного сторонами, а также составленного на основании него приказа о приеме на работу).</w:t>
      </w:r>
    </w:p>
    <w:p w:rsidR="00207E15" w:rsidRPr="00207E15" w:rsidRDefault="00207E15" w:rsidP="00207E15">
      <w:pPr>
        <w:shd w:val="clear" w:color="auto" w:fill="FFFFFF"/>
        <w:spacing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 Расторжение трудового договора и увольнение работника производится по основаниям, предусмотренным </w:t>
      </w:r>
      <w:hyperlink r:id="rId7" w:tgtFrame="_blank" w:history="1">
        <w:r w:rsidRPr="00207E1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Трудовым кодексом</w:t>
        </w:r>
      </w:hyperlink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РФ.</w:t>
      </w:r>
    </w:p>
    <w:p w:rsidR="00207E15" w:rsidRPr="00207E15" w:rsidRDefault="00207E15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3. Основные обязанности, права и ответственность сторон</w:t>
      </w:r>
    </w:p>
    <w:p w:rsidR="00207E15" w:rsidRPr="00207E15" w:rsidRDefault="00207E15" w:rsidP="00207E15">
      <w:pPr>
        <w:shd w:val="clear" w:color="auto" w:fill="FFFFFF"/>
        <w:spacing w:before="275" w:after="0" w:line="250" w:lineRule="atLeast"/>
        <w:ind w:left="-567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3.1.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Работник организации обязан: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— исполнять трудовые обязанности в соответствии с трудовым договором, должностной инструкцией и локальными нормативными актами организации;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— соблюдать настоящие Правила, трудовую дисциплину и выполнять установленные нормы труда;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— соблюдать требования об охране и безопасности труда;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— соблюдать требования противопожарной безопасности, охраны и гигиены труда;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— бережно относиться к имуществу работодателя (в том числе имуществу третьих лиц, находящемуся у работодателя, если работодатель несет ответственность за сохранность этого имущества);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— использовать ресурсы организации (основные средства, средства связи, офисную и оргтехнику) только в служебных целях</w:t>
      </w:r>
      <w:proofErr w:type="gramStart"/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</w:t>
      </w:r>
      <w:proofErr w:type="gramEnd"/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 xml:space="preserve">— </w:t>
      </w:r>
      <w:proofErr w:type="gramStart"/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н</w:t>
      </w:r>
      <w:proofErr w:type="gramEnd"/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</w:t>
      </w:r>
    </w:p>
    <w:p w:rsidR="00207E15" w:rsidRPr="00207E15" w:rsidRDefault="00207E15" w:rsidP="00207E15">
      <w:pPr>
        <w:shd w:val="clear" w:color="auto" w:fill="FFFFFF"/>
        <w:spacing w:before="275" w:after="0" w:line="250" w:lineRule="atLeast"/>
        <w:ind w:left="-567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3.2. Работник организации вправе: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— требовать от должностных лиц организации возложения на него работы и обязанностей, обусловленных трудовым договором и его должностной инструкцией;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— требовать предоставления рабочего места, соответствующего характеру выполняемой работы, санитарным правилам и правилам охраны труда;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— получать от должностных лиц организации документы и информацию, необходимые для выполнения им своих трудовых обязанностей;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 xml:space="preserve">— </w:t>
      </w:r>
      <w:proofErr w:type="gramStart"/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своевременно и в полном объеме получать заработную плату, надбавки и компенсационные 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выплаты к ней в порядке и на условиях, предусмотренных трудовым договором и Положением об оплате труда;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— своевременно и в полном объеме получать премии и дополнительные вознаграждения в порядке и на условиях, предусмотренных трудовым договором и Положением о премировании и материальном стимулировании;</w:t>
      </w:r>
      <w:proofErr w:type="gramEnd"/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— получать данные о начисленных и выданных суммах оплаты труда и других выплат, а также удержаний с них;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— требовать соблюдения норм, правил труда и его охраны в соответствии с действующим законодательством;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— требовать соблюдения санитарных норм и правил на рабочем месте;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— требовать возмещения вреда, нанесенного в связи с выполнением им трудовых обязанностей;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— предъявлять другие требования в рамках действующего трудового законодательства.</w:t>
      </w:r>
    </w:p>
    <w:p w:rsidR="00207E15" w:rsidRPr="00207E15" w:rsidRDefault="00207E15" w:rsidP="00207E15">
      <w:pPr>
        <w:shd w:val="clear" w:color="auto" w:fill="FFFFFF"/>
        <w:spacing w:after="0" w:line="250" w:lineRule="atLeast"/>
        <w:ind w:left="-567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3.3. Организация-работодатель в лице ее должностных лиц обязана: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— соблюдать </w:t>
      </w:r>
      <w:hyperlink r:id="rId8" w:tgtFrame="_blank" w:history="1">
        <w:r w:rsidRPr="00207E1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Трудовой кодекс</w:t>
        </w:r>
      </w:hyperlink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РФ, другие нормативно-правовые акты трудового законодательства, условия локальных нормативных актов и трудового договора с работником;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— возлагать на работника обязанности, обусловленные трудовым договором и его должностной инструкцией;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— обеспечивать работнику обязательное социальное страхование и выплату социальных льгот, установленных законодательством Российской Федерации;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 xml:space="preserve">— </w:t>
      </w:r>
      <w:proofErr w:type="gramStart"/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предоставлять работнику документы</w:t>
      </w:r>
      <w:proofErr w:type="gramEnd"/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и информацию, необходимые для выполнения им своих трудовых обязанностей;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— своевременно и в полном объеме выплачивать заработную плату, надбавки и компенсационные выплаты к ней в порядке и на условиях, предусмотренных трудовым договором и Положением об оплате труда;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 xml:space="preserve">— </w:t>
      </w:r>
      <w:proofErr w:type="gramStart"/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своевременно и в полном объеме выплачивать премии и дополнительные вознаграждения в порядке и на условиях, предусмотренных трудовым договором и Положением о премировании и материальном стимулировании;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— предоставлять работнику данные о начисленных и выданных суммах оплаты труда и других выплат, а также удержаний с них;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— соблюдать нормы, правила труда и его охраны в соответствии с действующим законодательством;</w:t>
      </w:r>
      <w:proofErr w:type="gramEnd"/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 xml:space="preserve">— </w:t>
      </w:r>
      <w:proofErr w:type="gramStart"/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соблюдать санитарные нормы и правила на рабочем месте сотрудника;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— обеспечивать работника средствами труда, необходимыми для выполнения им своих должностных обязанностей;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— знакомить работника под роспись с принимаемыми локальными нормативными актами, непосредственно связанными с его трудовой деятельностью;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—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  <w:proofErr w:type="gramEnd"/>
    </w:p>
    <w:p w:rsidR="00207E15" w:rsidRPr="00207E15" w:rsidRDefault="00207E15" w:rsidP="00207E15">
      <w:pPr>
        <w:shd w:val="clear" w:color="auto" w:fill="FFFFFF"/>
        <w:spacing w:before="275" w:after="0" w:line="250" w:lineRule="atLeast"/>
        <w:ind w:left="-567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3.4. Организация-работодатель в лице ее должностных лиц вправе: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— требовать от работников соблюдения трудовой дисциплины, установленного режима труда и отдыха;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— требовать от работников исполнения должностных обязанностей, обусловленных трудовым договором, должностной инструкцией и другими локальными нормативными актами организации;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— требовать от работников соблюдения правил охраны и безопасности труда;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 xml:space="preserve">— </w:t>
      </w:r>
      <w:proofErr w:type="gramStart"/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требовать от работников бережного отношения к вверенному им имуществу, принадлежащему организации или находящемуся в ее распоряжении;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— требовать от работников использования ресурсов организации (основных средств, средств связи, офисной и оргтехники) только в служебных целях;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— требовать от работников соответствующих письменных объяснений на предмет совершения ими дисциплинарных проступков и нарушений правил внутреннего трудового распорядка;</w:t>
      </w:r>
      <w:proofErr w:type="gramEnd"/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— в соответствии с трудовым законодательством взыскивать с работников суммы ущерба, нанесенного организации;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— принимать локальные нормативные акты.</w:t>
      </w:r>
    </w:p>
    <w:p w:rsidR="00207E15" w:rsidRPr="00207E15" w:rsidRDefault="00207E15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4. Режим работы и время отдыха</w:t>
      </w:r>
    </w:p>
    <w:p w:rsidR="00207E15" w:rsidRDefault="00207E15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4.1. В организации устанавливается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шест</w:t>
      </w:r>
      <w:r w:rsidR="005629B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дневная рабочая неделя с </w:t>
      </w:r>
      <w:r w:rsidR="005629B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одним 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выходным дн</w:t>
      </w:r>
      <w:r w:rsidR="005629B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ем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(воскресенье).</w:t>
      </w:r>
    </w:p>
    <w:p w:rsidR="005629B3" w:rsidRDefault="005629B3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-для воспитателей 30 ч. в недел</w:t>
      </w:r>
      <w:proofErr w:type="gramStart"/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ю(</w:t>
      </w:r>
      <w:proofErr w:type="gramEnd"/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по графику)</w:t>
      </w:r>
    </w:p>
    <w:p w:rsidR="005629B3" w:rsidRPr="00207E15" w:rsidRDefault="005629B3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для вахтеров 36ч в неделю (1 смена 8</w:t>
      </w:r>
      <w:r w:rsidR="0082743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-14</w:t>
      </w:r>
      <w:r w:rsidR="0082743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ч, 2 смена 14</w:t>
      </w:r>
      <w:r w:rsidR="0082743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-20</w:t>
      </w:r>
      <w:r w:rsidR="0082743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ч)</w:t>
      </w:r>
    </w:p>
    <w:p w:rsidR="00207E15" w:rsidRDefault="00207E15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4.2. Продолжительность рабочего дня устанавливается с 9:00 до 18:00 ча</w:t>
      </w:r>
      <w:r w:rsidR="005629B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сов с часовым перерывом на обед</w:t>
      </w:r>
    </w:p>
    <w:p w:rsidR="005629B3" w:rsidRDefault="005629B3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Приход воспитателя в 9</w:t>
      </w:r>
      <w:r w:rsidR="0082743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:00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ч, сдача дежурства в 20:00</w:t>
      </w:r>
      <w:r w:rsidR="00633FEB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(по графику)</w:t>
      </w:r>
    </w:p>
    <w:p w:rsidR="005629B3" w:rsidRDefault="005629B3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приход помощника воспитателя в 20:00 и сдача в 8:00</w:t>
      </w:r>
    </w:p>
    <w:p w:rsidR="005629B3" w:rsidRPr="00207E15" w:rsidRDefault="005629B3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рабочее время МОП (продолжительность 6 ч)</w:t>
      </w:r>
      <w:r w:rsidR="0082743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9:00-12:00 и 14:00-17:00</w:t>
      </w:r>
    </w:p>
    <w:p w:rsidR="00207E15" w:rsidRDefault="00207E15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4.3. Перерыв на обед устанавливается с 1</w:t>
      </w:r>
      <w:r w:rsidR="0082743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:00 до 14:00 часов.</w:t>
      </w:r>
    </w:p>
    <w:p w:rsidR="0082743F" w:rsidRPr="00207E15" w:rsidRDefault="0082743F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4.4. Окончание мероприятий в интернате-21:00</w:t>
      </w:r>
    </w:p>
    <w:p w:rsidR="0082743F" w:rsidRDefault="00207E15" w:rsidP="00207E15">
      <w:pPr>
        <w:shd w:val="clear" w:color="auto" w:fill="FFFFFF"/>
        <w:spacing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4.4.</w:t>
      </w:r>
      <w:r w:rsidR="0082743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Перерывы: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="0082743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определяются в соответствии с расписанием занятий и режима дня воспитанников.</w:t>
      </w:r>
    </w:p>
    <w:p w:rsidR="00207E15" w:rsidRPr="00207E15" w:rsidRDefault="0082743F" w:rsidP="00207E15">
      <w:pPr>
        <w:shd w:val="clear" w:color="auto" w:fill="FFFFFF"/>
        <w:spacing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4.5. </w:t>
      </w:r>
      <w:r w:rsidR="00207E15"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Продолжительность рабочего дня, предшествующего праздничному нерабочему дню, сокращается на один час. Праздничные дни в организации устанавливаются в соответствии </w:t>
      </w:r>
      <w:r w:rsidR="00207E15" w:rsidRPr="00207E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07E15" w:rsidRPr="00562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gtFrame="_blank" w:history="1">
        <w:r w:rsidR="00207E15" w:rsidRPr="005629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Трудовым кодексом</w:t>
        </w:r>
      </w:hyperlink>
      <w:r w:rsidR="00207E15" w:rsidRPr="00562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7E15" w:rsidRPr="00207E15"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</w:p>
    <w:p w:rsidR="00207E15" w:rsidRPr="00207E15" w:rsidRDefault="00207E15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4.5. Для отдельных категорий работников организации может быть установлен гибкий график рабочего времени, что определяется в трудовом договоре с ними.</w:t>
      </w:r>
    </w:p>
    <w:p w:rsidR="00207E15" w:rsidRPr="00207E15" w:rsidRDefault="00207E15" w:rsidP="00207E15">
      <w:pPr>
        <w:shd w:val="clear" w:color="auto" w:fill="FFFFFF"/>
        <w:spacing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4.6. Привлечение работников организации к сверхурочным работам допускается в порядке и на условиях, установленных </w:t>
      </w:r>
      <w:hyperlink r:id="rId10" w:tgtFrame="_blank" w:history="1">
        <w:r w:rsidRPr="005629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Трудовым кодексом</w:t>
        </w:r>
      </w:hyperlink>
      <w:r w:rsidRPr="00562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7E15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и другими нормативно-правовыми актами, регулирующими трудовые отношения.</w:t>
      </w:r>
    </w:p>
    <w:p w:rsidR="00207E15" w:rsidRPr="00207E15" w:rsidRDefault="00207E15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4.7. Учет рабочего времени ведется бухгалтерией организации. Данные, необходимые для правильного учета рабочего времени каждого работника, подаются в бухгалтерию в последний день каждого месяца </w:t>
      </w:r>
      <w:r w:rsidR="00633FEB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заведующей интернатом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</w:t>
      </w:r>
    </w:p>
    <w:p w:rsidR="005629B3" w:rsidRDefault="0082743F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4.8.</w:t>
      </w:r>
      <w:r w:rsidR="00207E15"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Работникам организации предоставляется ежегодный оплачиваемый отпуск продолжительностью </w:t>
      </w:r>
      <w:r w:rsidR="005629B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51-81</w:t>
      </w:r>
      <w:r w:rsidR="00207E15"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календарных дней. Очередность предоставления отпуска, а также даты выхода работников в отпуск определяются в графике отпусков. Ежегодный оплачиваемый отпуск может быть разделен на части. При этом продолжительность первой части отпуска не может составлять срок менее 14 календарных дней. </w:t>
      </w:r>
    </w:p>
    <w:p w:rsidR="00207E15" w:rsidRPr="00207E15" w:rsidRDefault="00207E15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4.9. График отпусков на соответствующий год утверждается до 20 декабря предшествующего года и доводится до сведения всех работников организации.</w:t>
      </w:r>
    </w:p>
    <w:p w:rsidR="00207E15" w:rsidRPr="00207E15" w:rsidRDefault="00207E15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4.10. Работникам организации предоставляются другие виды отпусков в порядке и на условиях, установленных действующим трудовым законодательством (дополнительный отпуск, учебный отпуск, отпуск по уходу за ребенком и т. д.).</w:t>
      </w:r>
    </w:p>
    <w:p w:rsidR="00207E15" w:rsidRPr="00207E15" w:rsidRDefault="00207E15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4.11. По заявлению работника ему может быть предоставлен неоплачиваемый отпуск. Заявление о предоставлении отпуска подается работником руководителю соответствующего подразделения не </w:t>
      </w:r>
      <w:proofErr w:type="gramStart"/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позднее</w:t>
      </w:r>
      <w:proofErr w:type="gramEnd"/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чем за три рабочих дня до его начала. Решение о предоставлении или </w:t>
      </w:r>
      <w:proofErr w:type="spellStart"/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непредоставлении</w:t>
      </w:r>
      <w:proofErr w:type="spellEnd"/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отпуска принимает руководитель организации.</w:t>
      </w:r>
    </w:p>
    <w:p w:rsidR="00207E15" w:rsidRPr="00207E15" w:rsidRDefault="00207E15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5. Меры поощрения и взысканий, применяемые к работникам</w:t>
      </w:r>
    </w:p>
    <w:p w:rsidR="00207E15" w:rsidRPr="00207E15" w:rsidRDefault="00207E15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5.1. Работники организации имеют право на получение премий и других стимулирующих выплат в порядке и на условиях, предусмотренных Положением о премировании, принятом в организации.</w:t>
      </w:r>
    </w:p>
    <w:p w:rsidR="00207E15" w:rsidRPr="00207E15" w:rsidRDefault="00207E15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5.2. Работодатель может поощрить работника, выполняющего трудовые обязанности, объявив ему благодарность или выдав почетную грамоту. По желанию работника запись о поощрениях вносится в его трудовую книжку.</w:t>
      </w:r>
    </w:p>
    <w:p w:rsidR="00207E15" w:rsidRPr="00207E15" w:rsidRDefault="00207E15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5.3. Работник, нарушивший правила внутреннего трудового распорядка, совершивший дисциплинарный проступок, не исполнивший или </w:t>
      </w:r>
      <w:proofErr w:type="spellStart"/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ненадлежаще</w:t>
      </w:r>
      <w:proofErr w:type="spellEnd"/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исполнивший трудовые обязанности, может </w:t>
      </w:r>
      <w:proofErr w:type="gramStart"/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быть</w:t>
      </w:r>
      <w:proofErr w:type="gramEnd"/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подвергнут мерам дисциплинарного взыскания.</w:t>
      </w:r>
    </w:p>
    <w:p w:rsidR="00207E15" w:rsidRPr="00207E15" w:rsidRDefault="00207E15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5.4. К мерам дисциплинарного взыскания относятся: замечание, выговор и увольнение по соответствующим основаниям.</w:t>
      </w:r>
    </w:p>
    <w:p w:rsidR="00207E15" w:rsidRPr="00207E15" w:rsidRDefault="00207E15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5.5. Меры дисциплинарного взыскания принимаются директором по представлению руководителя соответствующего структурного подразделения. К руководителям структурных подразделений меры дисциплинарного взыскания принимаются директором организации единолично.</w:t>
      </w:r>
    </w:p>
    <w:p w:rsidR="00207E15" w:rsidRPr="00207E15" w:rsidRDefault="00207E15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5.6. При принятии решения о наложении дисциплинарного взыскания руководителем соответствующего подразделения должны быть затребованы с провинившегося работника соответствующие письменные объяснения.</w:t>
      </w:r>
    </w:p>
    <w:p w:rsidR="00207E15" w:rsidRPr="00207E15" w:rsidRDefault="00207E15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5.7. Дисциплинарное взыскание налагается приказом </w:t>
      </w:r>
      <w:r w:rsidR="00633FEB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директора</w:t>
      </w: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и доводится до сведения работника под роспись.</w:t>
      </w:r>
    </w:p>
    <w:p w:rsidR="00207E15" w:rsidRPr="00207E15" w:rsidRDefault="00207E15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5.8.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207E15" w:rsidRPr="00207E15" w:rsidRDefault="00207E15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5.9.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207E15" w:rsidRPr="00207E15" w:rsidRDefault="00207E15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6. Заключительные положения</w:t>
      </w:r>
    </w:p>
    <w:p w:rsidR="00207E15" w:rsidRPr="00207E15" w:rsidRDefault="00207E15" w:rsidP="00207E15">
      <w:pPr>
        <w:shd w:val="clear" w:color="auto" w:fill="FFFFFF"/>
        <w:spacing w:before="275"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6.1. Настоящие Правила вступают в силу с даты их введения, указанной в соответствующем приказе директора организации, и действуют до их изменения или отмены.</w:t>
      </w:r>
    </w:p>
    <w:p w:rsidR="00207E15" w:rsidRPr="00207E15" w:rsidRDefault="00207E15" w:rsidP="00207E15">
      <w:pPr>
        <w:shd w:val="clear" w:color="auto" w:fill="FFFFFF"/>
        <w:spacing w:after="0" w:line="25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6.2. Вопросы организации труда и внутреннего трудового распорядка, не урегулированные настоящими Правилами, разрешаются в порядке, установленном </w:t>
      </w:r>
      <w:hyperlink r:id="rId11" w:tgtFrame="_blank" w:history="1">
        <w:r w:rsidRPr="0082743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Трудовым кодексом</w:t>
        </w:r>
      </w:hyperlink>
      <w:r w:rsidRPr="00207E1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РФ и другими нормативно-правовыми актами трудового законодательства.</w:t>
      </w:r>
    </w:p>
    <w:p w:rsidR="00510F37" w:rsidRDefault="00510F37" w:rsidP="00207E15">
      <w:pPr>
        <w:ind w:left="-567"/>
        <w:contextualSpacing/>
      </w:pPr>
    </w:p>
    <w:sectPr w:rsidR="00510F37" w:rsidSect="00207E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FD4"/>
    <w:multiLevelType w:val="hybridMultilevel"/>
    <w:tmpl w:val="4B5EAE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7E15"/>
    <w:rsid w:val="00114CC9"/>
    <w:rsid w:val="00207E15"/>
    <w:rsid w:val="003B179A"/>
    <w:rsid w:val="004F0207"/>
    <w:rsid w:val="00510F37"/>
    <w:rsid w:val="005629B3"/>
    <w:rsid w:val="005712E7"/>
    <w:rsid w:val="00633FEB"/>
    <w:rsid w:val="006E1C60"/>
    <w:rsid w:val="0082743F"/>
    <w:rsid w:val="00CF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37"/>
  </w:style>
  <w:style w:type="paragraph" w:styleId="2">
    <w:name w:val="heading 2"/>
    <w:basedOn w:val="a"/>
    <w:link w:val="20"/>
    <w:uiPriority w:val="9"/>
    <w:qFormat/>
    <w:rsid w:val="00207E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E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E15"/>
    <w:rPr>
      <w:b/>
      <w:bCs/>
    </w:rPr>
  </w:style>
  <w:style w:type="character" w:customStyle="1" w:styleId="apple-converted-space">
    <w:name w:val="apple-converted-space"/>
    <w:basedOn w:val="a0"/>
    <w:rsid w:val="00207E15"/>
  </w:style>
  <w:style w:type="character" w:styleId="a5">
    <w:name w:val="Hyperlink"/>
    <w:basedOn w:val="a0"/>
    <w:uiPriority w:val="99"/>
    <w:semiHidden/>
    <w:unhideWhenUsed/>
    <w:rsid w:val="00207E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07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8/11/" TargetMode="External"/><Relationship Id="rId11" Type="http://schemas.openxmlformats.org/officeDocument/2006/relationships/hyperlink" Target="http://base.garant.ru/12125268/" TargetMode="External"/><Relationship Id="rId5" Type="http://schemas.openxmlformats.org/officeDocument/2006/relationships/hyperlink" Target="http://base.garant.ru/12125268/29/" TargetMode="External"/><Relationship Id="rId10" Type="http://schemas.openxmlformats.org/officeDocument/2006/relationships/hyperlink" Target="http://base.garant.ru/121252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2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2016-03-15T19:59:00Z</cp:lastPrinted>
  <dcterms:created xsi:type="dcterms:W3CDTF">2016-12-06T08:21:00Z</dcterms:created>
  <dcterms:modified xsi:type="dcterms:W3CDTF">2016-12-06T08:21:00Z</dcterms:modified>
</cp:coreProperties>
</file>