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CB" w:rsidRPr="00B36ADA" w:rsidRDefault="00EF7BCB" w:rsidP="00EF7BCB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bookmarkStart w:id="0" w:name="_GoBack"/>
      <w:bookmarkEnd w:id="0"/>
      <w:r w:rsidRPr="00B36AD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Практические рекомендации родителям детей и подростков с синдромом дефицита внимания и </w:t>
      </w:r>
      <w:proofErr w:type="spellStart"/>
      <w:r w:rsidRPr="00B36AD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гиперактивности</w:t>
      </w:r>
      <w:proofErr w:type="spellEnd"/>
      <w:r w:rsidRPr="00B36AD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(СДВГ).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В домашней программе коррекции детей и подростков с СДВГ должен преобладать поведенческий аспект.</w:t>
      </w:r>
    </w:p>
    <w:p w:rsidR="00EF7BCB" w:rsidRPr="00B36ADA" w:rsidRDefault="00EF7BCB" w:rsidP="00EF7BCB">
      <w:pPr>
        <w:rPr>
          <w:rFonts w:ascii="Times New Roman" w:hAnsi="Times New Roman" w:cs="Times New Roman"/>
          <w:color w:val="7030A0"/>
        </w:rPr>
      </w:pPr>
      <w:r w:rsidRPr="00B36ADA">
        <w:rPr>
          <w:rFonts w:ascii="Times New Roman" w:hAnsi="Times New Roman" w:cs="Times New Roman"/>
          <w:color w:val="7030A0"/>
        </w:rPr>
        <w:t xml:space="preserve"> 1.Изменение поведения взрослого и его отношения к ребенку: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проявляйте достаточно твердости и последовательности в воспитании; помните, что чрезмерная болтливость, подвижность  и недисциплинированность не являются умышленными;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контролируйте поведение ребенка или подростка, не навязывая ему жестких правил;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не давайте ребенку или подростку категоричных указаний, избегайте говорить «нет» и «нельзя»;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реагируйте на действия ребенка, подростка неожиданным способом (пошутите, повторите его действия, сфотографируйте его);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повторяйте свою просьбу одними и теми же словами много раз;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не настаивайте на том, чтобы ребенок или подросток обязательно принес извинения за проступок;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всегда выслушивайте то, что он хочет сказать.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 xml:space="preserve">  </w:t>
      </w:r>
      <w:r w:rsidRPr="00B36ADA">
        <w:rPr>
          <w:rFonts w:ascii="Times New Roman" w:hAnsi="Times New Roman" w:cs="Times New Roman"/>
          <w:color w:val="7030A0"/>
        </w:rPr>
        <w:t xml:space="preserve">2. Изменение психологического микроклимата в семье: 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проводите досуг всей семьёй: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не допускайте ссор в присутствии ребёнка.</w:t>
      </w:r>
    </w:p>
    <w:p w:rsidR="00EF7BCB" w:rsidRPr="00B36ADA" w:rsidRDefault="00EF7BCB" w:rsidP="00EF7BCB">
      <w:pPr>
        <w:rPr>
          <w:rFonts w:ascii="Times New Roman" w:hAnsi="Times New Roman" w:cs="Times New Roman"/>
          <w:color w:val="7030A0"/>
        </w:rPr>
      </w:pPr>
      <w:r w:rsidRPr="00B36ADA">
        <w:rPr>
          <w:rFonts w:ascii="Times New Roman" w:hAnsi="Times New Roman" w:cs="Times New Roman"/>
          <w:color w:val="7030A0"/>
        </w:rPr>
        <w:t>3.  Организация режима дня и места для занятий: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установите твердый распорядок дня для ребёнка и всех членов семьи;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снижайте влияние отвлекающих факторов во время выполнения ребёнком задания (не говорите по телефону, не делайте многочисленные замечания);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 xml:space="preserve">- оградите </w:t>
      </w:r>
      <w:proofErr w:type="spellStart"/>
      <w:r w:rsidRPr="00EF7BCB">
        <w:rPr>
          <w:rFonts w:ascii="Times New Roman" w:hAnsi="Times New Roman" w:cs="Times New Roman"/>
        </w:rPr>
        <w:t>гиперактивного</w:t>
      </w:r>
      <w:proofErr w:type="spellEnd"/>
      <w:r w:rsidRPr="00EF7BCB">
        <w:rPr>
          <w:rFonts w:ascii="Times New Roman" w:hAnsi="Times New Roman" w:cs="Times New Roman"/>
        </w:rPr>
        <w:t xml:space="preserve"> ребёнка или подростка от длительных занятий на компьютере и просмотра телевизионных передач (только 1-1,5 часа в день);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по возможности избегайте больших скоплений людей;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 xml:space="preserve">- помните, что переутомление способствует снижению самоконтроля и нарастанию </w:t>
      </w:r>
      <w:proofErr w:type="spellStart"/>
      <w:r w:rsidRPr="00EF7BCB">
        <w:rPr>
          <w:rFonts w:ascii="Times New Roman" w:hAnsi="Times New Roman" w:cs="Times New Roman"/>
        </w:rPr>
        <w:t>гиперактивности</w:t>
      </w:r>
      <w:proofErr w:type="spellEnd"/>
      <w:r w:rsidRPr="00EF7BCB">
        <w:rPr>
          <w:rFonts w:ascii="Times New Roman" w:hAnsi="Times New Roman" w:cs="Times New Roman"/>
        </w:rPr>
        <w:t>.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 xml:space="preserve">  </w:t>
      </w:r>
      <w:r w:rsidRPr="00B36ADA">
        <w:rPr>
          <w:rFonts w:ascii="Times New Roman" w:hAnsi="Times New Roman" w:cs="Times New Roman"/>
          <w:color w:val="7030A0"/>
        </w:rPr>
        <w:t>4. Специальная поведенческая программа: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-придумайте гибкую систему вознаграждений за хорошо выполненное задание и наказаний за плохое поведение (можно использовать балльную систему, завести дневник самоконтроля);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не прибегайте к физическому наказанию (если есть необходимость прибегнуть к наказанию, то целесообразно использовать спокойное сидение в определённом месте после совершения поступка);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lastRenderedPageBreak/>
        <w:t>- чаще хвалите ребенка, подростка (порог чувствительности к отрицательным стимулам у них очень низок дети и подростки с СДВГ не воспринимают выговоры, однако, чувствительны к поощрениям);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-не давайте детям поручений, не соответствующих их уровню развития, возрасту и особенностям;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помните, что вербальные средства (убеждения, призывы, беседы) редко оказываются результативными;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помните, что  для  ребенка и подростка с СДВГ наиболее действенными будут средства убеждения «через тело»  (лишение удовольствия, лакомства; запрет на приятную деятельность, телефонные разговоры);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используйте прием «выключенного времени» (изоляция, домашний арест, досрочное отправление в постель);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 применяйте при необходимости холдинг, или простое удержание в «железных объятиях»;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>- полезным может стать, например, внеочередное дежурство по кухне.</w:t>
      </w:r>
    </w:p>
    <w:p w:rsidR="00EF7BCB" w:rsidRPr="00B36ADA" w:rsidRDefault="00EF7BCB" w:rsidP="00EF7BCB">
      <w:pPr>
        <w:rPr>
          <w:rFonts w:ascii="Times New Roman" w:hAnsi="Times New Roman" w:cs="Times New Roman"/>
          <w:b/>
          <w:i/>
          <w:color w:val="7030A0"/>
        </w:rPr>
      </w:pPr>
      <w:r w:rsidRPr="00B36ADA">
        <w:rPr>
          <w:rFonts w:ascii="Times New Roman" w:hAnsi="Times New Roman" w:cs="Times New Roman"/>
          <w:b/>
          <w:i/>
          <w:color w:val="7030A0"/>
        </w:rPr>
        <w:t xml:space="preserve">Помните, что вслед за понесенным наказанием необходимо позитивное эмоциональное подкрепление, знаки «принятия». В коррекции поведения детей и подростков с СДВГ большую роль играет методика «позитивной модели», заключающаяся в постоянном поощрении желательного поведения и игнорировании нежелательного. Помните, что невозможно добиться исчезновения СДВГ за несколько месяцев и даже за несколько лет. 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</w:p>
    <w:p w:rsidR="00EF7BCB" w:rsidRPr="00EF7BCB" w:rsidRDefault="00EF7BCB" w:rsidP="00EF7BCB">
      <w:pPr>
        <w:rPr>
          <w:rFonts w:ascii="Times New Roman" w:hAnsi="Times New Roman" w:cs="Times New Roman"/>
        </w:rPr>
      </w:pPr>
      <w:r w:rsidRPr="00EF7BCB">
        <w:rPr>
          <w:rFonts w:ascii="Times New Roman" w:hAnsi="Times New Roman" w:cs="Times New Roman"/>
        </w:rPr>
        <w:t xml:space="preserve">   </w:t>
      </w:r>
    </w:p>
    <w:p w:rsidR="00EF7BCB" w:rsidRPr="00EF7BCB" w:rsidRDefault="00EF7BCB" w:rsidP="00EF7BCB">
      <w:pPr>
        <w:rPr>
          <w:rFonts w:ascii="Times New Roman" w:hAnsi="Times New Roman" w:cs="Times New Roman"/>
        </w:rPr>
      </w:pPr>
    </w:p>
    <w:p w:rsidR="00F17517" w:rsidRPr="00EF7BCB" w:rsidRDefault="00F17517">
      <w:pPr>
        <w:rPr>
          <w:rFonts w:ascii="Times New Roman" w:hAnsi="Times New Roman" w:cs="Times New Roman"/>
        </w:rPr>
      </w:pPr>
    </w:p>
    <w:sectPr w:rsidR="00F17517" w:rsidRPr="00EF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CB"/>
    <w:rsid w:val="000A6650"/>
    <w:rsid w:val="00B36ADA"/>
    <w:rsid w:val="00EF7BCB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КабУчительская2</cp:lastModifiedBy>
  <cp:revision>2</cp:revision>
  <dcterms:created xsi:type="dcterms:W3CDTF">2021-03-10T03:02:00Z</dcterms:created>
  <dcterms:modified xsi:type="dcterms:W3CDTF">2021-03-10T03:02:00Z</dcterms:modified>
</cp:coreProperties>
</file>